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D4" w:rsidRDefault="005F25D4" w:rsidP="00C70F89">
      <w:pPr>
        <w:numPr>
          <w:ilvl w:val="0"/>
          <w:numId w:val="1"/>
        </w:numPr>
        <w:spacing w:before="24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To assist housing affordability, supply and construction jobs, the 2011-12 State Budget announced the availability of a Queensland Building Boost Grant (QBB grant) of $10,000 for the purchase or construction of a new home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valued at less than $600,000.  The QBB grant is available for eligible transactions undertaken between 1 August 2011 and 31 January 2012.</w:t>
      </w:r>
    </w:p>
    <w:p w:rsidR="00C70F89" w:rsidRPr="002F31DE" w:rsidRDefault="00C70F89" w:rsidP="00C70F89">
      <w:pPr>
        <w:numPr>
          <w:ilvl w:val="0"/>
          <w:numId w:val="1"/>
        </w:numPr>
        <w:spacing w:before="240"/>
        <w:jc w:val="both"/>
        <w:rPr>
          <w:rFonts w:ascii="Arial" w:hAnsi="Arial" w:cs="Arial"/>
          <w:bCs/>
          <w:spacing w:val="-3"/>
          <w:sz w:val="22"/>
          <w:szCs w:val="22"/>
        </w:rPr>
      </w:pPr>
      <w:r w:rsidRPr="002F31DE">
        <w:rPr>
          <w:rFonts w:ascii="Arial" w:hAnsi="Arial" w:cs="Arial"/>
          <w:bCs/>
          <w:spacing w:val="-3"/>
          <w:sz w:val="22"/>
          <w:szCs w:val="22"/>
        </w:rPr>
        <w:t>The</w:t>
      </w:r>
      <w:r w:rsidR="005F25D4">
        <w:rPr>
          <w:rFonts w:ascii="Arial" w:hAnsi="Arial" w:cs="Arial"/>
          <w:bCs/>
          <w:spacing w:val="-3"/>
          <w:sz w:val="22"/>
          <w:szCs w:val="22"/>
        </w:rPr>
        <w:t xml:space="preserve"> amendments to the</w:t>
      </w:r>
      <w:r w:rsidRPr="002F31DE">
        <w:rPr>
          <w:rFonts w:ascii="Arial" w:hAnsi="Arial" w:cs="Arial"/>
          <w:bCs/>
          <w:spacing w:val="-3"/>
          <w:sz w:val="22"/>
          <w:szCs w:val="22"/>
        </w:rPr>
        <w:t xml:space="preserve"> </w:t>
      </w:r>
      <w:r w:rsidRPr="002F31DE">
        <w:rPr>
          <w:rFonts w:ascii="Arial" w:hAnsi="Arial" w:cs="Arial"/>
          <w:bCs/>
          <w:i/>
          <w:spacing w:val="-3"/>
          <w:sz w:val="22"/>
          <w:szCs w:val="22"/>
        </w:rPr>
        <w:t xml:space="preserve">State Development and Public Works Organisation Act 1971 </w:t>
      </w:r>
      <w:r w:rsidRPr="002F31DE">
        <w:rPr>
          <w:rFonts w:ascii="Arial" w:hAnsi="Arial" w:cs="Arial"/>
          <w:bCs/>
          <w:spacing w:val="-3"/>
          <w:sz w:val="22"/>
          <w:szCs w:val="22"/>
        </w:rPr>
        <w:t>(SDPWO Act)</w:t>
      </w:r>
      <w:r w:rsidRPr="002F31DE">
        <w:rPr>
          <w:rFonts w:ascii="Arial" w:hAnsi="Arial" w:cs="Arial"/>
          <w:bCs/>
          <w:i/>
          <w:spacing w:val="-3"/>
          <w:sz w:val="22"/>
          <w:szCs w:val="22"/>
        </w:rPr>
        <w:t xml:space="preserve"> </w:t>
      </w:r>
      <w:r w:rsidR="005F25D4">
        <w:rPr>
          <w:rFonts w:ascii="Arial" w:hAnsi="Arial" w:cs="Arial"/>
          <w:bCs/>
          <w:spacing w:val="-3"/>
          <w:sz w:val="22"/>
          <w:szCs w:val="22"/>
        </w:rPr>
        <w:t>included in the Building Boost Grant Bill 2011</w:t>
      </w:r>
      <w:r w:rsidRPr="002F31DE">
        <w:rPr>
          <w:rFonts w:ascii="Arial" w:hAnsi="Arial" w:cs="Arial"/>
          <w:bCs/>
          <w:spacing w:val="-3"/>
          <w:sz w:val="22"/>
          <w:szCs w:val="22"/>
        </w:rPr>
        <w:t xml:space="preserve"> introduce a head of power to charge fees and recover costs incurred for Government agency activities related to infrastructure facilities that are of significance, particularly economically or socially, to Australia, Queensland or the region in which the facility is to be constructed as referred to in section 125(1)(f) of the SDPWO Act.</w:t>
      </w:r>
    </w:p>
    <w:p w:rsidR="00C70F89" w:rsidRPr="002F31DE" w:rsidRDefault="00C70F89" w:rsidP="00C70F89">
      <w:pPr>
        <w:numPr>
          <w:ilvl w:val="0"/>
          <w:numId w:val="1"/>
        </w:numPr>
        <w:spacing w:before="240"/>
        <w:jc w:val="both"/>
        <w:rPr>
          <w:rFonts w:ascii="Arial" w:hAnsi="Arial" w:cs="Arial"/>
          <w:bCs/>
          <w:spacing w:val="-3"/>
          <w:sz w:val="22"/>
          <w:szCs w:val="22"/>
        </w:rPr>
      </w:pPr>
      <w:r w:rsidRPr="002F31DE">
        <w:rPr>
          <w:rFonts w:ascii="Arial" w:hAnsi="Arial" w:cs="Arial"/>
          <w:bCs/>
          <w:spacing w:val="-3"/>
          <w:sz w:val="22"/>
          <w:szCs w:val="22"/>
        </w:rPr>
        <w:t>The Bill also removes unnecessary requirements on the Governor in Council when appointing persons to assist the Coordinator-General, and addresses minor issues in administration of the Act to improve efficiency of process and clarify intent.</w:t>
      </w:r>
    </w:p>
    <w:p w:rsidR="00FB0349" w:rsidRPr="00CE6FBA" w:rsidRDefault="00FB0349" w:rsidP="00FB0349">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Cabinet approved</w:t>
      </w:r>
      <w:r w:rsidR="00C70F89">
        <w:rPr>
          <w:rFonts w:ascii="Arial" w:hAnsi="Arial" w:cs="Arial"/>
          <w:sz w:val="22"/>
          <w:szCs w:val="22"/>
          <w:u w:val="single"/>
        </w:rPr>
        <w:t xml:space="preserve"> </w:t>
      </w:r>
      <w:r w:rsidR="00C70F89" w:rsidRPr="00C70F89">
        <w:rPr>
          <w:rFonts w:ascii="Arial" w:hAnsi="Arial" w:cs="Arial"/>
          <w:sz w:val="22"/>
          <w:szCs w:val="22"/>
        </w:rPr>
        <w:t xml:space="preserve">the introduction of the </w:t>
      </w:r>
      <w:r w:rsidR="00CC6E80" w:rsidRPr="00CC6E80">
        <w:rPr>
          <w:rFonts w:ascii="Arial" w:hAnsi="Arial" w:cs="Arial"/>
          <w:sz w:val="22"/>
          <w:szCs w:val="22"/>
        </w:rPr>
        <w:t>Building Boost Grant Bill 2011</w:t>
      </w:r>
      <w:r w:rsidR="00CC6E80">
        <w:rPr>
          <w:rFonts w:ascii="Arial" w:hAnsi="Arial" w:cs="Arial"/>
          <w:sz w:val="22"/>
          <w:szCs w:val="22"/>
        </w:rPr>
        <w:t xml:space="preserve"> </w:t>
      </w:r>
      <w:r w:rsidR="00C70F89" w:rsidRPr="00C70F89">
        <w:rPr>
          <w:rFonts w:ascii="Arial" w:hAnsi="Arial" w:cs="Arial"/>
          <w:sz w:val="22"/>
          <w:szCs w:val="22"/>
        </w:rPr>
        <w:t>into the Legislative Assembly</w:t>
      </w:r>
      <w:r w:rsidRPr="00C70F89">
        <w:rPr>
          <w:rFonts w:ascii="Arial" w:hAnsi="Arial" w:cs="Arial"/>
          <w:sz w:val="22"/>
          <w:szCs w:val="22"/>
        </w:rPr>
        <w:t>.</w:t>
      </w:r>
    </w:p>
    <w:p w:rsidR="00FB0349" w:rsidRPr="00C07656" w:rsidRDefault="00FB0349" w:rsidP="00FB0349">
      <w:pPr>
        <w:jc w:val="both"/>
        <w:rPr>
          <w:rFonts w:ascii="Arial" w:hAnsi="Arial" w:cs="Arial"/>
          <w:sz w:val="22"/>
          <w:szCs w:val="22"/>
        </w:rPr>
      </w:pPr>
    </w:p>
    <w:p w:rsidR="00FB0349" w:rsidRPr="00C07656" w:rsidRDefault="00FB0349" w:rsidP="00CC6E80">
      <w:pPr>
        <w:keepNext/>
        <w:numPr>
          <w:ilvl w:val="0"/>
          <w:numId w:val="1"/>
        </w:numPr>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FB0349" w:rsidRPr="00CC6E80" w:rsidRDefault="00683FFF" w:rsidP="00C70F89">
      <w:pPr>
        <w:numPr>
          <w:ilvl w:val="0"/>
          <w:numId w:val="2"/>
        </w:numPr>
        <w:spacing w:before="120"/>
        <w:ind w:left="811"/>
        <w:jc w:val="both"/>
        <w:rPr>
          <w:rFonts w:ascii="Arial" w:hAnsi="Arial" w:cs="Arial"/>
          <w:sz w:val="22"/>
          <w:szCs w:val="22"/>
        </w:rPr>
      </w:pPr>
      <w:hyperlink r:id="rId7" w:history="1">
        <w:r w:rsidR="005F25D4" w:rsidRPr="00DD08C3">
          <w:rPr>
            <w:rStyle w:val="Hyperlink"/>
            <w:rFonts w:ascii="Arial" w:hAnsi="Arial" w:cs="Arial"/>
            <w:sz w:val="22"/>
            <w:szCs w:val="22"/>
          </w:rPr>
          <w:t>Building Boost Grant</w:t>
        </w:r>
        <w:r w:rsidR="00C70F89" w:rsidRPr="00DD08C3">
          <w:rPr>
            <w:rStyle w:val="Hyperlink"/>
            <w:rFonts w:ascii="Arial" w:hAnsi="Arial" w:cs="Arial"/>
            <w:sz w:val="22"/>
            <w:szCs w:val="22"/>
          </w:rPr>
          <w:t xml:space="preserve"> Bill 2011</w:t>
        </w:r>
      </w:hyperlink>
    </w:p>
    <w:p w:rsidR="00FB0349" w:rsidRPr="00C70F89" w:rsidRDefault="00683FFF" w:rsidP="00FB0349">
      <w:pPr>
        <w:numPr>
          <w:ilvl w:val="0"/>
          <w:numId w:val="2"/>
        </w:numPr>
        <w:spacing w:before="120"/>
        <w:ind w:left="811"/>
        <w:jc w:val="both"/>
        <w:rPr>
          <w:rFonts w:ascii="Arial" w:hAnsi="Arial" w:cs="Arial"/>
          <w:sz w:val="22"/>
          <w:szCs w:val="22"/>
        </w:rPr>
      </w:pPr>
      <w:hyperlink r:id="rId8" w:history="1">
        <w:r w:rsidR="00C70F89" w:rsidRPr="00DD08C3">
          <w:rPr>
            <w:rStyle w:val="Hyperlink"/>
            <w:rFonts w:ascii="Arial" w:hAnsi="Arial" w:cs="Arial"/>
            <w:sz w:val="22"/>
            <w:szCs w:val="22"/>
          </w:rPr>
          <w:t>Explanatory Notes</w:t>
        </w:r>
      </w:hyperlink>
    </w:p>
    <w:p w:rsidR="00FB0349" w:rsidRDefault="00FB0349" w:rsidP="00FB0349">
      <w:pPr>
        <w:rPr>
          <w:rFonts w:ascii="Arial" w:hAnsi="Arial" w:cs="Arial"/>
          <w:sz w:val="22"/>
          <w:szCs w:val="22"/>
        </w:rPr>
      </w:pPr>
    </w:p>
    <w:sectPr w:rsidR="00FB0349" w:rsidSect="00782948">
      <w:headerReference w:type="defaul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00" w:rsidRDefault="00294F00" w:rsidP="00FB0349">
      <w:pPr>
        <w:pStyle w:val="Header"/>
      </w:pPr>
      <w:r>
        <w:separator/>
      </w:r>
    </w:p>
  </w:endnote>
  <w:endnote w:type="continuationSeparator" w:id="0">
    <w:p w:rsidR="00294F00" w:rsidRDefault="00294F00" w:rsidP="00FB034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00" w:rsidRDefault="00294F00" w:rsidP="00FB0349">
      <w:pPr>
        <w:pStyle w:val="Header"/>
      </w:pPr>
      <w:r>
        <w:separator/>
      </w:r>
    </w:p>
  </w:footnote>
  <w:footnote w:type="continuationSeparator" w:id="0">
    <w:p w:rsidR="00294F00" w:rsidRDefault="00294F00" w:rsidP="00FB034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B8" w:rsidRPr="002F31DE" w:rsidRDefault="00860953" w:rsidP="00FB0349">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908B8" w:rsidRPr="000400F9">
      <w:rPr>
        <w:rFonts w:ascii="Arial" w:hAnsi="Arial" w:cs="Arial"/>
        <w:b/>
        <w:sz w:val="22"/>
        <w:szCs w:val="22"/>
        <w:u w:val="single"/>
      </w:rPr>
      <w:t xml:space="preserve">Cabinet – </w:t>
    </w:r>
    <w:r w:rsidR="001908B8" w:rsidRPr="002F31DE">
      <w:rPr>
        <w:rFonts w:ascii="Arial" w:hAnsi="Arial" w:cs="Arial"/>
        <w:b/>
        <w:sz w:val="22"/>
        <w:szCs w:val="22"/>
        <w:u w:val="single"/>
      </w:rPr>
      <w:t>September 2011</w:t>
    </w:r>
  </w:p>
  <w:p w:rsidR="005F25D4" w:rsidRDefault="005F25D4" w:rsidP="00FB0349">
    <w:pPr>
      <w:pStyle w:val="Header"/>
      <w:spacing w:before="120"/>
      <w:rPr>
        <w:rFonts w:ascii="Arial" w:hAnsi="Arial" w:cs="Arial"/>
        <w:b/>
        <w:sz w:val="22"/>
        <w:szCs w:val="22"/>
        <w:u w:val="single"/>
      </w:rPr>
    </w:pPr>
    <w:r>
      <w:rPr>
        <w:rFonts w:ascii="Arial" w:hAnsi="Arial" w:cs="Arial"/>
        <w:b/>
        <w:sz w:val="22"/>
        <w:szCs w:val="22"/>
        <w:u w:val="single"/>
      </w:rPr>
      <w:t>Building Boost Grant Bill 2011</w:t>
    </w:r>
  </w:p>
  <w:p w:rsidR="001908B8" w:rsidRPr="002F31DE" w:rsidRDefault="001908B8" w:rsidP="00FB0349">
    <w:pPr>
      <w:pStyle w:val="Header"/>
      <w:spacing w:before="120"/>
      <w:rPr>
        <w:rFonts w:ascii="Arial" w:hAnsi="Arial" w:cs="Arial"/>
        <w:b/>
        <w:sz w:val="22"/>
        <w:szCs w:val="22"/>
      </w:rPr>
    </w:pPr>
    <w:r w:rsidRPr="002F31DE">
      <w:rPr>
        <w:rFonts w:ascii="Arial" w:hAnsi="Arial" w:cs="Arial"/>
        <w:b/>
        <w:sz w:val="22"/>
        <w:szCs w:val="22"/>
        <w:u w:val="single"/>
      </w:rPr>
      <w:t>Treasurer and Minister for State Development and</w:t>
    </w:r>
    <w:r>
      <w:rPr>
        <w:rFonts w:ascii="Arial" w:hAnsi="Arial" w:cs="Arial"/>
        <w:b/>
        <w:sz w:val="22"/>
        <w:szCs w:val="22"/>
        <w:u w:val="single"/>
      </w:rPr>
      <w:t xml:space="preserve"> Trade</w:t>
    </w:r>
  </w:p>
  <w:p w:rsidR="001908B8" w:rsidRPr="002F31DE" w:rsidRDefault="001908B8" w:rsidP="00FB034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49"/>
    <w:rsid w:val="00007F84"/>
    <w:rsid w:val="00021DCB"/>
    <w:rsid w:val="000547FA"/>
    <w:rsid w:val="00055127"/>
    <w:rsid w:val="00061516"/>
    <w:rsid w:val="0009014A"/>
    <w:rsid w:val="00092533"/>
    <w:rsid w:val="000A0F06"/>
    <w:rsid w:val="000C265E"/>
    <w:rsid w:val="000C6F2A"/>
    <w:rsid w:val="000D1E17"/>
    <w:rsid w:val="000D3C7A"/>
    <w:rsid w:val="0010164C"/>
    <w:rsid w:val="00114FAD"/>
    <w:rsid w:val="00155155"/>
    <w:rsid w:val="00187930"/>
    <w:rsid w:val="001908B8"/>
    <w:rsid w:val="00195DD1"/>
    <w:rsid w:val="001B19EC"/>
    <w:rsid w:val="001C2D20"/>
    <w:rsid w:val="001E2A4E"/>
    <w:rsid w:val="001F397F"/>
    <w:rsid w:val="002106CE"/>
    <w:rsid w:val="00210C60"/>
    <w:rsid w:val="002945DC"/>
    <w:rsid w:val="00294F00"/>
    <w:rsid w:val="002A1559"/>
    <w:rsid w:val="002B5EA9"/>
    <w:rsid w:val="002C2316"/>
    <w:rsid w:val="002C2922"/>
    <w:rsid w:val="002C451A"/>
    <w:rsid w:val="002C6156"/>
    <w:rsid w:val="002F2A18"/>
    <w:rsid w:val="002F31DE"/>
    <w:rsid w:val="00326C0F"/>
    <w:rsid w:val="0033564F"/>
    <w:rsid w:val="0034245E"/>
    <w:rsid w:val="003424C9"/>
    <w:rsid w:val="003744A8"/>
    <w:rsid w:val="00377B0E"/>
    <w:rsid w:val="003804BC"/>
    <w:rsid w:val="00385DB1"/>
    <w:rsid w:val="003C25D0"/>
    <w:rsid w:val="003E2057"/>
    <w:rsid w:val="003E622F"/>
    <w:rsid w:val="003F1C24"/>
    <w:rsid w:val="004015E9"/>
    <w:rsid w:val="00437283"/>
    <w:rsid w:val="00443143"/>
    <w:rsid w:val="004442AB"/>
    <w:rsid w:val="00461359"/>
    <w:rsid w:val="00471030"/>
    <w:rsid w:val="00473B86"/>
    <w:rsid w:val="00476470"/>
    <w:rsid w:val="004816F7"/>
    <w:rsid w:val="004849B1"/>
    <w:rsid w:val="0049301C"/>
    <w:rsid w:val="004E6A14"/>
    <w:rsid w:val="004F1A09"/>
    <w:rsid w:val="00531CE9"/>
    <w:rsid w:val="00532666"/>
    <w:rsid w:val="00533023"/>
    <w:rsid w:val="00542178"/>
    <w:rsid w:val="00574715"/>
    <w:rsid w:val="00580DBB"/>
    <w:rsid w:val="00586C35"/>
    <w:rsid w:val="00590B5A"/>
    <w:rsid w:val="005A3B70"/>
    <w:rsid w:val="005B353F"/>
    <w:rsid w:val="005B6948"/>
    <w:rsid w:val="005C5A44"/>
    <w:rsid w:val="005F25D4"/>
    <w:rsid w:val="006048A8"/>
    <w:rsid w:val="006160F9"/>
    <w:rsid w:val="00632298"/>
    <w:rsid w:val="0065762B"/>
    <w:rsid w:val="00662B81"/>
    <w:rsid w:val="00683FFF"/>
    <w:rsid w:val="006916E4"/>
    <w:rsid w:val="006A641E"/>
    <w:rsid w:val="006A7418"/>
    <w:rsid w:val="006B2178"/>
    <w:rsid w:val="006F078F"/>
    <w:rsid w:val="007221C6"/>
    <w:rsid w:val="0072536A"/>
    <w:rsid w:val="00726D9D"/>
    <w:rsid w:val="007333F6"/>
    <w:rsid w:val="00767E7F"/>
    <w:rsid w:val="00773566"/>
    <w:rsid w:val="00773F15"/>
    <w:rsid w:val="00775863"/>
    <w:rsid w:val="00782948"/>
    <w:rsid w:val="0079535B"/>
    <w:rsid w:val="007D11ED"/>
    <w:rsid w:val="0082064E"/>
    <w:rsid w:val="008460D3"/>
    <w:rsid w:val="008573EF"/>
    <w:rsid w:val="00860953"/>
    <w:rsid w:val="008629FC"/>
    <w:rsid w:val="00865F03"/>
    <w:rsid w:val="00866370"/>
    <w:rsid w:val="00874290"/>
    <w:rsid w:val="008807E5"/>
    <w:rsid w:val="008900D9"/>
    <w:rsid w:val="008C592C"/>
    <w:rsid w:val="008C677E"/>
    <w:rsid w:val="008E5E2A"/>
    <w:rsid w:val="008E65D8"/>
    <w:rsid w:val="008F168E"/>
    <w:rsid w:val="008F5FF8"/>
    <w:rsid w:val="008F6F99"/>
    <w:rsid w:val="00902230"/>
    <w:rsid w:val="00902AF1"/>
    <w:rsid w:val="00926248"/>
    <w:rsid w:val="00950D5D"/>
    <w:rsid w:val="00951672"/>
    <w:rsid w:val="00953CA2"/>
    <w:rsid w:val="00982413"/>
    <w:rsid w:val="0098416C"/>
    <w:rsid w:val="00984BB3"/>
    <w:rsid w:val="009A2DC0"/>
    <w:rsid w:val="009B100C"/>
    <w:rsid w:val="009D215B"/>
    <w:rsid w:val="009F42B7"/>
    <w:rsid w:val="00A0309D"/>
    <w:rsid w:val="00A224CA"/>
    <w:rsid w:val="00A3330A"/>
    <w:rsid w:val="00A6636E"/>
    <w:rsid w:val="00A743B2"/>
    <w:rsid w:val="00A86B15"/>
    <w:rsid w:val="00A93DA3"/>
    <w:rsid w:val="00A953F8"/>
    <w:rsid w:val="00AC01AF"/>
    <w:rsid w:val="00AC232C"/>
    <w:rsid w:val="00AC2A1A"/>
    <w:rsid w:val="00AD2D2F"/>
    <w:rsid w:val="00AD71DE"/>
    <w:rsid w:val="00B123E9"/>
    <w:rsid w:val="00B30D41"/>
    <w:rsid w:val="00B37D8D"/>
    <w:rsid w:val="00B60DA6"/>
    <w:rsid w:val="00B61E8F"/>
    <w:rsid w:val="00B72D21"/>
    <w:rsid w:val="00B80521"/>
    <w:rsid w:val="00B86C1B"/>
    <w:rsid w:val="00BA0A75"/>
    <w:rsid w:val="00BC47F3"/>
    <w:rsid w:val="00BC7F5B"/>
    <w:rsid w:val="00BE1625"/>
    <w:rsid w:val="00BF773A"/>
    <w:rsid w:val="00C0441C"/>
    <w:rsid w:val="00C25F50"/>
    <w:rsid w:val="00C37435"/>
    <w:rsid w:val="00C47920"/>
    <w:rsid w:val="00C55428"/>
    <w:rsid w:val="00C56F17"/>
    <w:rsid w:val="00C653C4"/>
    <w:rsid w:val="00C70F89"/>
    <w:rsid w:val="00C755CF"/>
    <w:rsid w:val="00CA1B36"/>
    <w:rsid w:val="00CA3671"/>
    <w:rsid w:val="00CC6E80"/>
    <w:rsid w:val="00CD5151"/>
    <w:rsid w:val="00CF6313"/>
    <w:rsid w:val="00D05696"/>
    <w:rsid w:val="00D31C07"/>
    <w:rsid w:val="00D371D2"/>
    <w:rsid w:val="00D412C8"/>
    <w:rsid w:val="00D53091"/>
    <w:rsid w:val="00D61673"/>
    <w:rsid w:val="00D709B1"/>
    <w:rsid w:val="00D7341D"/>
    <w:rsid w:val="00D96785"/>
    <w:rsid w:val="00DA0795"/>
    <w:rsid w:val="00DD08C3"/>
    <w:rsid w:val="00DD4A09"/>
    <w:rsid w:val="00DF6D74"/>
    <w:rsid w:val="00E105A3"/>
    <w:rsid w:val="00E22308"/>
    <w:rsid w:val="00E242BD"/>
    <w:rsid w:val="00E250A8"/>
    <w:rsid w:val="00E34260"/>
    <w:rsid w:val="00E45CF0"/>
    <w:rsid w:val="00E55566"/>
    <w:rsid w:val="00E64421"/>
    <w:rsid w:val="00E92ED7"/>
    <w:rsid w:val="00EB74A3"/>
    <w:rsid w:val="00ED0907"/>
    <w:rsid w:val="00ED7896"/>
    <w:rsid w:val="00EF1633"/>
    <w:rsid w:val="00EF3701"/>
    <w:rsid w:val="00F027D4"/>
    <w:rsid w:val="00F16623"/>
    <w:rsid w:val="00F3349C"/>
    <w:rsid w:val="00F334AE"/>
    <w:rsid w:val="00F36497"/>
    <w:rsid w:val="00F4143B"/>
    <w:rsid w:val="00F44712"/>
    <w:rsid w:val="00F55319"/>
    <w:rsid w:val="00F638EE"/>
    <w:rsid w:val="00F64E65"/>
    <w:rsid w:val="00F71848"/>
    <w:rsid w:val="00F750FC"/>
    <w:rsid w:val="00F75CB0"/>
    <w:rsid w:val="00F83B19"/>
    <w:rsid w:val="00FB0349"/>
    <w:rsid w:val="00FC3FB2"/>
    <w:rsid w:val="00FD56E6"/>
    <w:rsid w:val="00FE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349"/>
    <w:pPr>
      <w:tabs>
        <w:tab w:val="center" w:pos="4153"/>
        <w:tab w:val="right" w:pos="8306"/>
      </w:tabs>
    </w:pPr>
  </w:style>
  <w:style w:type="paragraph" w:styleId="Footer">
    <w:name w:val="footer"/>
    <w:basedOn w:val="Normal"/>
    <w:rsid w:val="00FB0349"/>
    <w:pPr>
      <w:tabs>
        <w:tab w:val="center" w:pos="4153"/>
        <w:tab w:val="right" w:pos="8306"/>
      </w:tabs>
    </w:pPr>
  </w:style>
  <w:style w:type="paragraph" w:styleId="BalloonText">
    <w:name w:val="Balloon Text"/>
    <w:basedOn w:val="Normal"/>
    <w:semiHidden/>
    <w:rsid w:val="005F25D4"/>
    <w:rPr>
      <w:rFonts w:ascii="Tahoma" w:hAnsi="Tahoma" w:cs="Tahoma"/>
      <w:sz w:val="16"/>
      <w:szCs w:val="16"/>
    </w:rPr>
  </w:style>
  <w:style w:type="character" w:styleId="Hyperlink">
    <w:name w:val="Hyperlink"/>
    <w:basedOn w:val="DefaultParagraphFont"/>
    <w:rsid w:val="00DD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20Building%20Boost%20Grant%20Bill%202011%20-%20Ex%20Notes.PDF" TargetMode="External"/><Relationship Id="rId3" Type="http://schemas.openxmlformats.org/officeDocument/2006/relationships/settings" Target="settings.xml"/><Relationship Id="rId7" Type="http://schemas.openxmlformats.org/officeDocument/2006/relationships/hyperlink" Target="Attachments/Att%201%20-%20Building%20Boost%20Grant%20Bill%20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1078</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CharactersWithSpaces>
  <SharedDoc>false</SharedDoc>
  <HyperlinkBase>https://www.cabinet.qld.gov.au/documents/2011/Sep/Bldg Boost Bill/</HyperlinkBase>
  <HLinks>
    <vt:vector size="12" baseType="variant">
      <vt:variant>
        <vt:i4>786506</vt:i4>
      </vt:variant>
      <vt:variant>
        <vt:i4>3</vt:i4>
      </vt:variant>
      <vt:variant>
        <vt:i4>0</vt:i4>
      </vt:variant>
      <vt:variant>
        <vt:i4>5</vt:i4>
      </vt:variant>
      <vt:variant>
        <vt:lpwstr>Attachments/Att 2 - Building Boost Grant Bill 2011 - Ex Notes.PDF</vt:lpwstr>
      </vt:variant>
      <vt:variant>
        <vt:lpwstr/>
      </vt:variant>
      <vt:variant>
        <vt:i4>3276898</vt:i4>
      </vt:variant>
      <vt:variant>
        <vt:i4>0</vt:i4>
      </vt:variant>
      <vt:variant>
        <vt:i4>0</vt:i4>
      </vt:variant>
      <vt:variant>
        <vt:i4>5</vt:i4>
      </vt:variant>
      <vt:variant>
        <vt:lpwstr>Attachments/Att 1 - Building Boost Grant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2011-11-10T06:18:00Z</cp:lastPrinted>
  <dcterms:created xsi:type="dcterms:W3CDTF">2017-10-24T23:08:00Z</dcterms:created>
  <dcterms:modified xsi:type="dcterms:W3CDTF">2018-03-06T01:11:00Z</dcterms:modified>
  <cp:category>Economic_Development,Legislation</cp:category>
</cp:coreProperties>
</file>